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6B218" w14:textId="4DB8AF98" w:rsidR="00D22A2E" w:rsidRDefault="00D22A2E" w:rsidP="00D22A2E">
      <w:pPr>
        <w:spacing w:after="0" w:line="360" w:lineRule="auto"/>
        <w:ind w:firstLine="708"/>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xml:space="preserve">Rozpoznaliśmy u pani/Pana </w:t>
      </w:r>
      <w:r w:rsidRPr="00D22A2E">
        <w:rPr>
          <w:rFonts w:ascii="Times New Roman" w:eastAsia="Times New Roman" w:hAnsi="Times New Roman" w:cs="Times New Roman"/>
          <w:b/>
          <w:bCs/>
          <w:sz w:val="24"/>
          <w:szCs w:val="24"/>
        </w:rPr>
        <w:t>jaskrę</w:t>
      </w:r>
      <w:r w:rsidRPr="00D22A2E">
        <w:rPr>
          <w:rFonts w:ascii="Times New Roman" w:eastAsia="Times New Roman" w:hAnsi="Times New Roman" w:cs="Times New Roman"/>
          <w:sz w:val="24"/>
          <w:szCs w:val="24"/>
        </w:rPr>
        <w:t xml:space="preserve">. Co dalej? </w:t>
      </w:r>
    </w:p>
    <w:p w14:paraId="284B93E7" w14:textId="77777777"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p>
    <w:p w14:paraId="458BAA90" w14:textId="0C528A33"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P</w:t>
      </w:r>
      <w:r w:rsidRPr="00D22A2E">
        <w:rPr>
          <w:rFonts w:ascii="Times New Roman" w:eastAsia="Times New Roman" w:hAnsi="Times New Roman" w:cs="Times New Roman"/>
          <w:sz w:val="24"/>
          <w:szCs w:val="24"/>
        </w:rPr>
        <w:t xml:space="preserve">rzyjmuje się, że </w:t>
      </w:r>
      <w:r w:rsidRPr="00D22A2E">
        <w:rPr>
          <w:rFonts w:ascii="Times New Roman" w:eastAsia="Times New Roman" w:hAnsi="Times New Roman" w:cs="Times New Roman"/>
          <w:sz w:val="24"/>
          <w:szCs w:val="24"/>
        </w:rPr>
        <w:t>jaskra to</w:t>
      </w:r>
      <w:r w:rsidRPr="00D22A2E">
        <w:rPr>
          <w:rFonts w:ascii="Times New Roman" w:eastAsia="Times New Roman" w:hAnsi="Times New Roman" w:cs="Times New Roman"/>
          <w:sz w:val="24"/>
          <w:szCs w:val="24"/>
        </w:rPr>
        <w:t xml:space="preserve"> grupa chorób, w których w wyniku zbyt dużego dla danego oka ciśnienia w gałce ocznej, dochodzi do uszkodzenia struktury i następowego zaniku nerwu wzrokowego. Prowadzi to do zmian w polu widzenia oraz do pogorszenia ostrości wzroku. Wiadomo jednocześnie, że nie ma sztywno określonej wartości ciśnienia wewnątrzgałkowego i każde oko ma pewien własny, bezpieczny jego poziom. </w:t>
      </w:r>
    </w:p>
    <w:p w14:paraId="1A1B327A" w14:textId="383BE85E"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xml:space="preserve">Podstawowe </w:t>
      </w:r>
      <w:r w:rsidRPr="00D22A2E">
        <w:rPr>
          <w:rFonts w:ascii="Times New Roman" w:eastAsia="Times New Roman" w:hAnsi="Times New Roman" w:cs="Times New Roman"/>
          <w:b/>
          <w:bCs/>
          <w:sz w:val="24"/>
          <w:szCs w:val="24"/>
        </w:rPr>
        <w:t>badania diagnostyczne</w:t>
      </w:r>
      <w:r w:rsidRPr="00D22A2E">
        <w:rPr>
          <w:rFonts w:ascii="Times New Roman" w:eastAsia="Times New Roman" w:hAnsi="Times New Roman" w:cs="Times New Roman"/>
          <w:sz w:val="24"/>
          <w:szCs w:val="24"/>
        </w:rPr>
        <w:t>, które są niezbędne by rozpoznać jaskrę i jej rodzaj obejmują ocenę ciśnienia wewnątrzgałkowego</w:t>
      </w:r>
      <w:r>
        <w:rPr>
          <w:rFonts w:ascii="Times New Roman" w:eastAsia="Times New Roman" w:hAnsi="Times New Roman" w:cs="Times New Roman"/>
          <w:sz w:val="24"/>
          <w:szCs w:val="24"/>
        </w:rPr>
        <w:t xml:space="preserve"> (tonus, T)</w:t>
      </w:r>
      <w:r w:rsidRPr="00D22A2E">
        <w:rPr>
          <w:rFonts w:ascii="Times New Roman" w:eastAsia="Times New Roman" w:hAnsi="Times New Roman" w:cs="Times New Roman"/>
          <w:sz w:val="24"/>
          <w:szCs w:val="24"/>
        </w:rPr>
        <w:t>, które jest najczęstszym badaniem przesiewowym, ocenę pola widzenia, a więc funkcji widzenia przestrzennego; ocenę anatomiczną: nerwu wzrokowego najczęściej wykonywaną za pomocą OCT ( optycznej koherentnej tomografii), grubości rogówki ( pachymetria) i kąta przesączania ( gonioskopia). Wykonanie tych pięciu badań daje pełny obraz choroby lub jej braku. Są one powtarzane cyklicznie</w:t>
      </w:r>
      <w:r w:rsidR="00E01B1D">
        <w:rPr>
          <w:rFonts w:ascii="Times New Roman" w:eastAsia="Times New Roman" w:hAnsi="Times New Roman" w:cs="Times New Roman"/>
          <w:sz w:val="24"/>
          <w:szCs w:val="24"/>
        </w:rPr>
        <w:t xml:space="preserve">, </w:t>
      </w:r>
      <w:r w:rsidR="00940C8C">
        <w:rPr>
          <w:rFonts w:ascii="Times New Roman" w:eastAsia="Times New Roman" w:hAnsi="Times New Roman" w:cs="Times New Roman"/>
          <w:sz w:val="24"/>
          <w:szCs w:val="24"/>
        </w:rPr>
        <w:t xml:space="preserve">obrazowe </w:t>
      </w:r>
      <w:r w:rsidR="00E01B1D">
        <w:rPr>
          <w:rFonts w:ascii="Times New Roman" w:eastAsia="Times New Roman" w:hAnsi="Times New Roman" w:cs="Times New Roman"/>
          <w:sz w:val="24"/>
          <w:szCs w:val="24"/>
        </w:rPr>
        <w:t>co 6-12 miesięcy</w:t>
      </w:r>
      <w:r w:rsidR="00940C8C">
        <w:rPr>
          <w:rFonts w:ascii="Times New Roman" w:eastAsia="Times New Roman" w:hAnsi="Times New Roman" w:cs="Times New Roman"/>
          <w:sz w:val="24"/>
          <w:szCs w:val="24"/>
        </w:rPr>
        <w:t xml:space="preserve">, </w:t>
      </w:r>
      <w:r w:rsidRPr="00D22A2E">
        <w:rPr>
          <w:rFonts w:ascii="Times New Roman" w:eastAsia="Times New Roman" w:hAnsi="Times New Roman" w:cs="Times New Roman"/>
          <w:sz w:val="24"/>
          <w:szCs w:val="24"/>
        </w:rPr>
        <w:t>po to by śledzić skuteczność leczenia choroby.</w:t>
      </w:r>
    </w:p>
    <w:p w14:paraId="206C35D5" w14:textId="77777777"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p>
    <w:p w14:paraId="7259F91A" w14:textId="77777777"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p>
    <w:p w14:paraId="00B65AA7" w14:textId="77777777"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r w:rsidRPr="00D22A2E">
        <w:rPr>
          <w:rFonts w:ascii="Times New Roman" w:eastAsia="Times New Roman" w:hAnsi="Times New Roman" w:cs="Times New Roman"/>
          <w:noProof/>
          <w:sz w:val="24"/>
          <w:szCs w:val="24"/>
        </w:rPr>
        <w:drawing>
          <wp:inline distT="114300" distB="114300" distL="114300" distR="114300" wp14:anchorId="45294D40" wp14:editId="6900E190">
            <wp:extent cx="4016189" cy="2378635"/>
            <wp:effectExtent l="0" t="0" r="3810" b="3175"/>
            <wp:docPr id="8" name="image6.png" descr="Obraz zawierający zrzut ekranu, diagram, Grafika, krąg&#10;&#10;Opis wygenerowany automatycznie"/>
            <wp:cNvGraphicFramePr/>
            <a:graphic xmlns:a="http://schemas.openxmlformats.org/drawingml/2006/main">
              <a:graphicData uri="http://schemas.openxmlformats.org/drawingml/2006/picture">
                <pic:pic xmlns:pic="http://schemas.openxmlformats.org/drawingml/2006/picture">
                  <pic:nvPicPr>
                    <pic:cNvPr id="8" name="image6.png" descr="Obraz zawierający zrzut ekranu, diagram, Grafika, krąg&#10;&#10;Opis wygenerowany automatycznie"/>
                    <pic:cNvPicPr preferRelativeResize="0"/>
                  </pic:nvPicPr>
                  <pic:blipFill>
                    <a:blip r:embed="rId5"/>
                    <a:srcRect/>
                    <a:stretch>
                      <a:fillRect/>
                    </a:stretch>
                  </pic:blipFill>
                  <pic:spPr>
                    <a:xfrm>
                      <a:off x="0" y="0"/>
                      <a:ext cx="4034180" cy="2389291"/>
                    </a:xfrm>
                    <a:prstGeom prst="rect">
                      <a:avLst/>
                    </a:prstGeom>
                    <a:ln/>
                  </pic:spPr>
                </pic:pic>
              </a:graphicData>
            </a:graphic>
          </wp:inline>
        </w:drawing>
      </w:r>
    </w:p>
    <w:p w14:paraId="6EC0640D" w14:textId="77777777" w:rsidR="00D22A2E" w:rsidRPr="00D22A2E" w:rsidRDefault="00D22A2E" w:rsidP="00D22A2E">
      <w:pPr>
        <w:spacing w:after="0" w:line="360" w:lineRule="auto"/>
        <w:ind w:firstLine="708"/>
        <w:jc w:val="both"/>
        <w:rPr>
          <w:rFonts w:ascii="Times New Roman" w:eastAsia="Times New Roman" w:hAnsi="Times New Roman" w:cs="Times New Roman"/>
          <w:sz w:val="24"/>
          <w:szCs w:val="24"/>
        </w:rPr>
      </w:pPr>
    </w:p>
    <w:p w14:paraId="65CB2714" w14:textId="1F07483C" w:rsidR="00D22A2E" w:rsidRPr="00D22A2E" w:rsidRDefault="00D22A2E" w:rsidP="00D22A2E">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D22A2E">
        <w:rPr>
          <w:rFonts w:ascii="Times New Roman" w:eastAsia="Times New Roman" w:hAnsi="Times New Roman" w:cs="Times New Roman"/>
          <w:b/>
          <w:bCs/>
          <w:sz w:val="24"/>
          <w:szCs w:val="24"/>
        </w:rPr>
        <w:t xml:space="preserve">Dlaczego dochodzi do wzrostu ciśnienia </w:t>
      </w:r>
      <w:r w:rsidRPr="00D22A2E">
        <w:rPr>
          <w:rFonts w:ascii="Times New Roman" w:eastAsia="Times New Roman" w:hAnsi="Times New Roman" w:cs="Times New Roman"/>
          <w:sz w:val="24"/>
          <w:szCs w:val="24"/>
        </w:rPr>
        <w:t xml:space="preserve">w gałce ocznej? Po pierwsze oko może produkować zbyt dużą ilość płynu, który je wypełnia. Drugą przyczyną może być utrudniony odpływ płynu poza gałkę oczną. Krążenie płynu zachodzi między ciałem rzęskowym, gdzie jest produkowany, a tak zwanym kątem przesączania, którędy wypływa poza nią. Jakikolwiek materiał utrudniający swobodne przepływanie płynu powoduje wzrost ciśnienia w oku. Mogą to być komórki zapalne, barwnik, krew lub materiał złuszczeniowy z soczewki. Czasami sama budowa oka i stłoczenie jego struktur, jak to ma miejsce </w:t>
      </w:r>
      <w:r>
        <w:rPr>
          <w:rFonts w:ascii="Times New Roman" w:eastAsia="Times New Roman" w:hAnsi="Times New Roman" w:cs="Times New Roman"/>
          <w:sz w:val="24"/>
          <w:szCs w:val="24"/>
        </w:rPr>
        <w:t xml:space="preserve">np. </w:t>
      </w:r>
      <w:r w:rsidRPr="00D22A2E">
        <w:rPr>
          <w:rFonts w:ascii="Times New Roman" w:eastAsia="Times New Roman" w:hAnsi="Times New Roman" w:cs="Times New Roman"/>
          <w:sz w:val="24"/>
          <w:szCs w:val="24"/>
        </w:rPr>
        <w:t xml:space="preserve">w nadwzroczności, mogą być </w:t>
      </w:r>
      <w:r w:rsidRPr="00D22A2E">
        <w:rPr>
          <w:rFonts w:ascii="Times New Roman" w:eastAsia="Times New Roman" w:hAnsi="Times New Roman" w:cs="Times New Roman"/>
          <w:sz w:val="24"/>
          <w:szCs w:val="24"/>
        </w:rPr>
        <w:lastRenderedPageBreak/>
        <w:t>powodem utrudnionej cyrkulacji i odpływu płynu z oka. Dzieje się tak w przypadku jaskry zamykającego się kąta, jaskry ostrej i podostrej.</w:t>
      </w:r>
    </w:p>
    <w:p w14:paraId="097DAA27" w14:textId="77777777" w:rsidR="00D22A2E" w:rsidRDefault="00D22A2E" w:rsidP="00D22A2E">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66EB4C59" w14:textId="77777777" w:rsidR="00E01B1D" w:rsidRDefault="00E01B1D"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E01B1D">
        <w:rPr>
          <w:rFonts w:ascii="Times New Roman" w:eastAsia="Times New Roman" w:hAnsi="Times New Roman" w:cs="Times New Roman"/>
          <w:b/>
          <w:bCs/>
          <w:sz w:val="24"/>
          <w:szCs w:val="24"/>
        </w:rPr>
        <w:t>Rola p</w:t>
      </w:r>
      <w:r w:rsidR="00D22A2E" w:rsidRPr="00E01B1D">
        <w:rPr>
          <w:rFonts w:ascii="Times New Roman" w:eastAsia="Times New Roman" w:hAnsi="Times New Roman" w:cs="Times New Roman"/>
          <w:b/>
          <w:bCs/>
          <w:sz w:val="24"/>
          <w:szCs w:val="24"/>
        </w:rPr>
        <w:t>rofilaktyki</w:t>
      </w:r>
      <w:r w:rsidR="00D22A2E" w:rsidRPr="00D22A2E">
        <w:rPr>
          <w:rFonts w:ascii="Times New Roman" w:eastAsia="Times New Roman" w:hAnsi="Times New Roman" w:cs="Times New Roman"/>
          <w:sz w:val="24"/>
          <w:szCs w:val="24"/>
        </w:rPr>
        <w:t xml:space="preserve"> w jaskrze. </w:t>
      </w:r>
    </w:p>
    <w:p w14:paraId="068EF765" w14:textId="77777777" w:rsidR="00E01B1D" w:rsidRDefault="00E01B1D"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najważniejsze w przypadku rozpoznania jaskry to ustalenie właściwego leczenia (indywidualnie dobrane krople okulistyczne, leczenie laserowe lub w ostateczności zabieg operacyjny)</w:t>
      </w:r>
    </w:p>
    <w:p w14:paraId="293A3422" w14:textId="77777777" w:rsidR="00E01B1D" w:rsidRDefault="00E01B1D"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wizyty kontrolne: początkowo w okresie doboru leczenia stosunkowo często, nawet co kilka dni, tygodni, a następnie by wykonać zalecane obrazowe badania kontrolne ( pole widzenia, OCT) co 6-12 miesięcy.  </w:t>
      </w:r>
    </w:p>
    <w:p w14:paraId="3A2E6546" w14:textId="77777777" w:rsidR="00E01B1D" w:rsidRDefault="00E01B1D" w:rsidP="00E01B1D">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A2E" w:rsidRPr="00D22A2E">
        <w:rPr>
          <w:rFonts w:ascii="Times New Roman" w:eastAsia="Times New Roman" w:hAnsi="Times New Roman" w:cs="Times New Roman"/>
          <w:sz w:val="24"/>
          <w:szCs w:val="24"/>
        </w:rPr>
        <w:t xml:space="preserve">zalecenia dotyczące stylu życia </w:t>
      </w:r>
      <w:r>
        <w:rPr>
          <w:rFonts w:ascii="Times New Roman" w:eastAsia="Times New Roman" w:hAnsi="Times New Roman" w:cs="Times New Roman"/>
          <w:sz w:val="24"/>
          <w:szCs w:val="24"/>
        </w:rPr>
        <w:t>to:</w:t>
      </w:r>
      <w:r w:rsidR="00D22A2E" w:rsidRPr="00D22A2E">
        <w:rPr>
          <w:rFonts w:ascii="Times New Roman" w:eastAsia="Times New Roman" w:hAnsi="Times New Roman" w:cs="Times New Roman"/>
          <w:sz w:val="24"/>
          <w:szCs w:val="24"/>
        </w:rPr>
        <w:t xml:space="preserve"> regularne ćwiczenia fizyczne, medytacj</w:t>
      </w:r>
      <w:r>
        <w:rPr>
          <w:rFonts w:ascii="Times New Roman" w:eastAsia="Times New Roman" w:hAnsi="Times New Roman" w:cs="Times New Roman"/>
          <w:sz w:val="24"/>
          <w:szCs w:val="24"/>
        </w:rPr>
        <w:t>e</w:t>
      </w:r>
      <w:r w:rsidR="00D22A2E" w:rsidRPr="00D22A2E">
        <w:rPr>
          <w:rFonts w:ascii="Times New Roman" w:eastAsia="Times New Roman" w:hAnsi="Times New Roman" w:cs="Times New Roman"/>
          <w:sz w:val="24"/>
          <w:szCs w:val="24"/>
        </w:rPr>
        <w:t>, odpowiedni</w:t>
      </w:r>
      <w:r>
        <w:rPr>
          <w:rFonts w:ascii="Times New Roman" w:eastAsia="Times New Roman" w:hAnsi="Times New Roman" w:cs="Times New Roman"/>
          <w:sz w:val="24"/>
          <w:szCs w:val="24"/>
        </w:rPr>
        <w:t>a</w:t>
      </w:r>
      <w:r w:rsidR="00D22A2E" w:rsidRPr="00D22A2E">
        <w:rPr>
          <w:rFonts w:ascii="Times New Roman" w:eastAsia="Times New Roman" w:hAnsi="Times New Roman" w:cs="Times New Roman"/>
          <w:sz w:val="24"/>
          <w:szCs w:val="24"/>
        </w:rPr>
        <w:t xml:space="preserve"> diet</w:t>
      </w:r>
      <w:r>
        <w:rPr>
          <w:rFonts w:ascii="Times New Roman" w:eastAsia="Times New Roman" w:hAnsi="Times New Roman" w:cs="Times New Roman"/>
          <w:sz w:val="24"/>
          <w:szCs w:val="24"/>
        </w:rPr>
        <w:t>a,</w:t>
      </w:r>
      <w:r w:rsidR="00D22A2E" w:rsidRPr="00D22A2E">
        <w:rPr>
          <w:rFonts w:ascii="Times New Roman" w:eastAsia="Times New Roman" w:hAnsi="Times New Roman" w:cs="Times New Roman"/>
          <w:sz w:val="24"/>
          <w:szCs w:val="24"/>
        </w:rPr>
        <w:t xml:space="preserve"> zmniejszenie masy ciała oraz zaprzestanie palenia</w:t>
      </w:r>
      <w:r>
        <w:rPr>
          <w:rFonts w:ascii="Times New Roman" w:eastAsia="Times New Roman" w:hAnsi="Times New Roman" w:cs="Times New Roman"/>
          <w:sz w:val="24"/>
          <w:szCs w:val="24"/>
        </w:rPr>
        <w:t>, które</w:t>
      </w:r>
      <w:r w:rsidR="00D22A2E" w:rsidRPr="00D22A2E">
        <w:rPr>
          <w:rFonts w:ascii="Times New Roman" w:eastAsia="Times New Roman" w:hAnsi="Times New Roman" w:cs="Times New Roman"/>
          <w:sz w:val="24"/>
          <w:szCs w:val="24"/>
        </w:rPr>
        <w:t xml:space="preserve"> wpływają na stabilizację ciśnienia wewnątrzgałkowego.</w:t>
      </w:r>
    </w:p>
    <w:p w14:paraId="04727502" w14:textId="77777777" w:rsidR="00E01B1D" w:rsidRDefault="00E01B1D" w:rsidP="00E01B1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70896A6" w14:textId="6AD554B4" w:rsidR="00D22A2E" w:rsidRPr="00D22A2E" w:rsidRDefault="00E01B1D" w:rsidP="00E01B1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01B1D">
        <w:rPr>
          <w:rFonts w:ascii="Times New Roman" w:eastAsia="Times New Roman" w:hAnsi="Times New Roman" w:cs="Times New Roman"/>
          <w:b/>
          <w:bCs/>
          <w:sz w:val="24"/>
          <w:szCs w:val="24"/>
        </w:rPr>
        <w:t>R</w:t>
      </w:r>
      <w:r w:rsidR="00D22A2E" w:rsidRPr="00E01B1D">
        <w:rPr>
          <w:rFonts w:ascii="Times New Roman" w:eastAsia="Times New Roman" w:hAnsi="Times New Roman" w:cs="Times New Roman"/>
          <w:b/>
          <w:bCs/>
          <w:sz w:val="24"/>
          <w:szCs w:val="24"/>
        </w:rPr>
        <w:t>ola diety</w:t>
      </w:r>
      <w:r w:rsidR="00D22A2E" w:rsidRPr="00D22A2E">
        <w:rPr>
          <w:rFonts w:ascii="Times New Roman" w:eastAsia="Times New Roman" w:hAnsi="Times New Roman" w:cs="Times New Roman"/>
          <w:sz w:val="24"/>
          <w:szCs w:val="24"/>
        </w:rPr>
        <w:t xml:space="preserve"> w jaskrze</w:t>
      </w:r>
      <w:r>
        <w:rPr>
          <w:rFonts w:ascii="Times New Roman" w:eastAsia="Times New Roman" w:hAnsi="Times New Roman" w:cs="Times New Roman"/>
          <w:sz w:val="24"/>
          <w:szCs w:val="24"/>
        </w:rPr>
        <w:t>.</w:t>
      </w:r>
      <w:r w:rsidR="00D22A2E" w:rsidRPr="00D22A2E">
        <w:rPr>
          <w:rFonts w:ascii="Times New Roman" w:eastAsia="Times New Roman" w:hAnsi="Times New Roman" w:cs="Times New Roman"/>
          <w:sz w:val="24"/>
          <w:szCs w:val="24"/>
        </w:rPr>
        <w:t xml:space="preserve"> Wiele składników pokarmowych może wpływać na wielkość ciśnienia wewnątrzgałkowego</w:t>
      </w:r>
      <w:r>
        <w:rPr>
          <w:rFonts w:ascii="Times New Roman" w:eastAsia="Times New Roman" w:hAnsi="Times New Roman" w:cs="Times New Roman"/>
          <w:sz w:val="24"/>
          <w:szCs w:val="24"/>
        </w:rPr>
        <w:t xml:space="preserve">. </w:t>
      </w:r>
      <w:r w:rsidR="00D22A2E" w:rsidRPr="00D22A2E">
        <w:rPr>
          <w:rFonts w:ascii="Times New Roman" w:eastAsia="Times New Roman" w:hAnsi="Times New Roman" w:cs="Times New Roman"/>
          <w:sz w:val="24"/>
          <w:szCs w:val="24"/>
        </w:rPr>
        <w:t>Ciśnienie docelowe ( to pożądane) to takie, przy którym nie dochodzi do zaostrzenia choroby, do nasilania jej objawów w zakresie zmian w polu widzenia oraz zmniejszającej się ilości włókien w nerwie wzrokowym. Co na nie wpływa?</w:t>
      </w:r>
    </w:p>
    <w:p w14:paraId="3F8825B6" w14:textId="7F2792AA"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alkohol – obniża ciśnienie wewnątrzgałkowe, a poprzez wywołany zwiększony przepływ krwi w naczyniach odżywiających nerw wzrokowy działa na niego protekcyjnie</w:t>
      </w:r>
      <w:r w:rsidR="00E01B1D">
        <w:rPr>
          <w:rFonts w:ascii="Times New Roman" w:eastAsia="Times New Roman" w:hAnsi="Times New Roman" w:cs="Times New Roman"/>
          <w:sz w:val="24"/>
          <w:szCs w:val="24"/>
        </w:rPr>
        <w:t>. Ma jednak działanie uszkadzające nerw wzrokowy.</w:t>
      </w:r>
      <w:r w:rsidRPr="00D22A2E">
        <w:rPr>
          <w:rFonts w:ascii="Times New Roman" w:eastAsia="Times New Roman" w:hAnsi="Times New Roman" w:cs="Times New Roman"/>
          <w:sz w:val="24"/>
          <w:szCs w:val="24"/>
        </w:rPr>
        <w:t xml:space="preserve"> Nie jest on polecany jako środek leczniczy.</w:t>
      </w:r>
    </w:p>
    <w:p w14:paraId="651B94ED" w14:textId="77777777"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kawa, a właściwie kofeina powoduje przejściowe, krótkotrwałe podwyższenie ciśnienia wewnątrzocznego, nie stwierdzono jednak negatywnego wpływu na rozwój zmian jaskrowych.</w:t>
      </w:r>
    </w:p>
    <w:p w14:paraId="6E2D31D2" w14:textId="77777777"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herbata, a właściwie zawarte w niej flawonoidy, wykazuje działanie ochronne dla nerwu wzrokowego poprzez poprawę przepływu krwi i zmniejszanie stresu oksydacyjnego.</w:t>
      </w:r>
    </w:p>
    <w:p w14:paraId="56DD2A71" w14:textId="77777777"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ekstrakt z miłorzębu lekarskiego- działa ochronnie na nerw wzrokowy zwiększając przepływu krwi przez jego tkanki</w:t>
      </w:r>
    </w:p>
    <w:p w14:paraId="7DB21347" w14:textId="77777777"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owoce i warzywa bogate w witaminę C i A oraz karoteny zmniejszają ryzyko jaskry poprzez działanie antyoksydacyjne</w:t>
      </w:r>
    </w:p>
    <w:p w14:paraId="339A9004" w14:textId="151F7B93" w:rsidR="00D22A2E" w:rsidRPr="00D22A2E" w:rsidRDefault="00D22A2E" w:rsidP="00D22A2E">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sidRPr="00D22A2E">
        <w:rPr>
          <w:rFonts w:ascii="Times New Roman" w:eastAsia="Times New Roman" w:hAnsi="Times New Roman" w:cs="Times New Roman"/>
          <w:sz w:val="24"/>
          <w:szCs w:val="24"/>
        </w:rPr>
        <w:t>- szafran- powoduje zmniejszenie ciśnienia wewnątrzgałkowego, prawdopodobni</w:t>
      </w:r>
      <w:r w:rsidR="00E01B1D">
        <w:rPr>
          <w:rFonts w:ascii="Times New Roman" w:eastAsia="Times New Roman" w:hAnsi="Times New Roman" w:cs="Times New Roman"/>
          <w:sz w:val="24"/>
          <w:szCs w:val="24"/>
        </w:rPr>
        <w:t>e</w:t>
      </w:r>
      <w:r w:rsidRPr="00D22A2E">
        <w:rPr>
          <w:rFonts w:ascii="Times New Roman" w:eastAsia="Times New Roman" w:hAnsi="Times New Roman" w:cs="Times New Roman"/>
          <w:sz w:val="24"/>
          <w:szCs w:val="24"/>
        </w:rPr>
        <w:t xml:space="preserve"> działając jako przeciwutleniacz, chociaż nie jest jeszcze znany dokładny jego mechanizm.</w:t>
      </w:r>
    </w:p>
    <w:p w14:paraId="2A565984" w14:textId="77777777" w:rsidR="00D22A2E" w:rsidRDefault="00D22A2E" w:rsidP="00D22A2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9B03A25" w14:textId="77777777" w:rsidR="00940C8C" w:rsidRDefault="00940C8C" w:rsidP="00D22A2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B01B3A8" w14:textId="5A363BDF" w:rsidR="00940C8C" w:rsidRPr="00D22A2E" w:rsidRDefault="00940C8C" w:rsidP="00D22A2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n. med. Agata Plech</w:t>
      </w:r>
    </w:p>
    <w:sectPr w:rsidR="00940C8C" w:rsidRPr="00D22A2E" w:rsidSect="00D22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573F0"/>
    <w:multiLevelType w:val="multilevel"/>
    <w:tmpl w:val="F8043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1C47F4"/>
    <w:multiLevelType w:val="multilevel"/>
    <w:tmpl w:val="3BFC8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7245163">
    <w:abstractNumId w:val="1"/>
  </w:num>
  <w:num w:numId="2" w16cid:durableId="53512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F7"/>
    <w:rsid w:val="00655719"/>
    <w:rsid w:val="00692A88"/>
    <w:rsid w:val="00892DF0"/>
    <w:rsid w:val="00940C8C"/>
    <w:rsid w:val="00B034F7"/>
    <w:rsid w:val="00D22A2E"/>
    <w:rsid w:val="00E01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1670"/>
  <w15:chartTrackingRefBased/>
  <w15:docId w15:val="{BA1C1BEB-64FD-42D8-BA13-85E57F0E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2A2E"/>
    <w:rPr>
      <w:rFonts w:ascii="Calibri" w:eastAsia="Calibri" w:hAnsi="Calibri" w:cs="Calibri"/>
      <w:kern w:val="0"/>
      <w:lang w:eastAsia="pl-PL"/>
      <w14:ligatures w14:val="none"/>
    </w:rPr>
  </w:style>
  <w:style w:type="paragraph" w:styleId="Nagwek1">
    <w:name w:val="heading 1"/>
    <w:basedOn w:val="Normalny"/>
    <w:next w:val="Normalny"/>
    <w:link w:val="Nagwek1Znak"/>
    <w:uiPriority w:val="9"/>
    <w:qFormat/>
    <w:rsid w:val="00B03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03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034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034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034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034F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034F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034F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034F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34F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34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34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34F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34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34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34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34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34F7"/>
    <w:rPr>
      <w:rFonts w:eastAsiaTheme="majorEastAsia" w:cstheme="majorBidi"/>
      <w:color w:val="272727" w:themeColor="text1" w:themeTint="D8"/>
    </w:rPr>
  </w:style>
  <w:style w:type="paragraph" w:styleId="Tytu">
    <w:name w:val="Title"/>
    <w:basedOn w:val="Normalny"/>
    <w:next w:val="Normalny"/>
    <w:link w:val="TytuZnak"/>
    <w:uiPriority w:val="10"/>
    <w:qFormat/>
    <w:rsid w:val="00B03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034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34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034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34F7"/>
    <w:pPr>
      <w:spacing w:before="160"/>
      <w:jc w:val="center"/>
    </w:pPr>
    <w:rPr>
      <w:i/>
      <w:iCs/>
      <w:color w:val="404040" w:themeColor="text1" w:themeTint="BF"/>
    </w:rPr>
  </w:style>
  <w:style w:type="character" w:customStyle="1" w:styleId="CytatZnak">
    <w:name w:val="Cytat Znak"/>
    <w:basedOn w:val="Domylnaczcionkaakapitu"/>
    <w:link w:val="Cytat"/>
    <w:uiPriority w:val="29"/>
    <w:rsid w:val="00B034F7"/>
    <w:rPr>
      <w:i/>
      <w:iCs/>
      <w:color w:val="404040" w:themeColor="text1" w:themeTint="BF"/>
    </w:rPr>
  </w:style>
  <w:style w:type="paragraph" w:styleId="Akapitzlist">
    <w:name w:val="List Paragraph"/>
    <w:basedOn w:val="Normalny"/>
    <w:uiPriority w:val="34"/>
    <w:qFormat/>
    <w:rsid w:val="00B034F7"/>
    <w:pPr>
      <w:ind w:left="720"/>
      <w:contextualSpacing/>
    </w:pPr>
  </w:style>
  <w:style w:type="character" w:styleId="Wyrnienieintensywne">
    <w:name w:val="Intense Emphasis"/>
    <w:basedOn w:val="Domylnaczcionkaakapitu"/>
    <w:uiPriority w:val="21"/>
    <w:qFormat/>
    <w:rsid w:val="00B034F7"/>
    <w:rPr>
      <w:i/>
      <w:iCs/>
      <w:color w:val="0F4761" w:themeColor="accent1" w:themeShade="BF"/>
    </w:rPr>
  </w:style>
  <w:style w:type="paragraph" w:styleId="Cytatintensywny">
    <w:name w:val="Intense Quote"/>
    <w:basedOn w:val="Normalny"/>
    <w:next w:val="Normalny"/>
    <w:link w:val="CytatintensywnyZnak"/>
    <w:uiPriority w:val="30"/>
    <w:qFormat/>
    <w:rsid w:val="00B03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034F7"/>
    <w:rPr>
      <w:i/>
      <w:iCs/>
      <w:color w:val="0F4761" w:themeColor="accent1" w:themeShade="BF"/>
    </w:rPr>
  </w:style>
  <w:style w:type="character" w:styleId="Odwoanieintensywne">
    <w:name w:val="Intense Reference"/>
    <w:basedOn w:val="Domylnaczcionkaakapitu"/>
    <w:uiPriority w:val="32"/>
    <w:qFormat/>
    <w:rsid w:val="00B03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539</Words>
  <Characters>3239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Plech</dc:creator>
  <cp:keywords/>
  <dc:description/>
  <cp:lastModifiedBy>Agata Plech</cp:lastModifiedBy>
  <cp:revision>2</cp:revision>
  <dcterms:created xsi:type="dcterms:W3CDTF">2024-05-19T11:59:00Z</dcterms:created>
  <dcterms:modified xsi:type="dcterms:W3CDTF">2024-05-19T12:21:00Z</dcterms:modified>
</cp:coreProperties>
</file>